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38C" w14:textId="77777777" w:rsidR="003A4B06" w:rsidRPr="003A4B06" w:rsidRDefault="00B50AA5" w:rsidP="00EC2ED5">
      <w:pPr>
        <w:spacing w:after="0"/>
        <w:jc w:val="center"/>
        <w:rPr>
          <w:b/>
          <w:sz w:val="24"/>
          <w:szCs w:val="24"/>
          <w:u w:val="single"/>
        </w:rPr>
      </w:pPr>
      <w:r w:rsidRPr="00BB5279">
        <w:rPr>
          <w:b/>
          <w:sz w:val="24"/>
          <w:szCs w:val="24"/>
          <w:u w:val="single"/>
        </w:rPr>
        <w:t>ASSESSAB</w:t>
      </w:r>
      <w:r w:rsidR="00BB5279">
        <w:rPr>
          <w:b/>
          <w:sz w:val="24"/>
          <w:szCs w:val="24"/>
          <w:u w:val="single"/>
        </w:rPr>
        <w:t xml:space="preserve">LE </w:t>
      </w:r>
      <w:r w:rsidR="003A4B06" w:rsidRPr="00BB5279">
        <w:rPr>
          <w:b/>
          <w:sz w:val="24"/>
          <w:szCs w:val="24"/>
          <w:u w:val="single"/>
        </w:rPr>
        <w:t>REVENUE</w:t>
      </w:r>
      <w:r w:rsidR="003A4B06" w:rsidRPr="003A4B06">
        <w:rPr>
          <w:b/>
          <w:sz w:val="24"/>
          <w:szCs w:val="24"/>
          <w:u w:val="single"/>
        </w:rPr>
        <w:t>/</w:t>
      </w:r>
      <w:r w:rsidR="00EC2ED5">
        <w:rPr>
          <w:b/>
          <w:sz w:val="24"/>
          <w:szCs w:val="24"/>
          <w:u w:val="single"/>
        </w:rPr>
        <w:t>EXEMPTION</w:t>
      </w:r>
      <w:r w:rsidR="00BB5279">
        <w:rPr>
          <w:b/>
          <w:sz w:val="24"/>
          <w:szCs w:val="24"/>
          <w:u w:val="single"/>
        </w:rPr>
        <w:t>S:</w:t>
      </w:r>
      <w:r w:rsidR="003A4B06" w:rsidRPr="003A4B06">
        <w:rPr>
          <w:b/>
          <w:sz w:val="24"/>
          <w:szCs w:val="24"/>
          <w:u w:val="single"/>
        </w:rPr>
        <w:t xml:space="preserve"> </w:t>
      </w:r>
      <w:r w:rsidR="00BB5279">
        <w:rPr>
          <w:b/>
          <w:sz w:val="24"/>
          <w:szCs w:val="24"/>
          <w:u w:val="single"/>
        </w:rPr>
        <w:t xml:space="preserve">OTHER </w:t>
      </w:r>
      <w:r w:rsidR="003A4B06" w:rsidRPr="003A4B06">
        <w:rPr>
          <w:b/>
          <w:sz w:val="24"/>
          <w:szCs w:val="24"/>
          <w:u w:val="single"/>
        </w:rPr>
        <w:t>ITEMS FOR CLARIFICATION</w:t>
      </w:r>
    </w:p>
    <w:p w14:paraId="2E7B4429" w14:textId="77777777" w:rsidR="003A4B06" w:rsidRDefault="003A4B06" w:rsidP="00FF267E">
      <w:pPr>
        <w:spacing w:after="0"/>
        <w:rPr>
          <w:b/>
          <w:u w:val="single"/>
        </w:rPr>
      </w:pPr>
    </w:p>
    <w:p w14:paraId="49F2ADF0" w14:textId="77777777" w:rsidR="00D319B7" w:rsidRDefault="00B602E5" w:rsidP="002C518E">
      <w:pPr>
        <w:spacing w:after="0" w:line="240" w:lineRule="auto"/>
        <w:rPr>
          <w:b/>
          <w:u w:val="single"/>
        </w:rPr>
      </w:pPr>
      <w:r w:rsidRPr="00CA18BE">
        <w:rPr>
          <w:b/>
          <w:u w:val="single"/>
        </w:rPr>
        <w:t xml:space="preserve">Religious Education </w:t>
      </w:r>
      <w:r w:rsidR="00A4019B" w:rsidRPr="00CA18BE">
        <w:rPr>
          <w:b/>
          <w:u w:val="single"/>
        </w:rPr>
        <w:t xml:space="preserve">Allowable </w:t>
      </w:r>
      <w:r w:rsidR="00EC2ED5">
        <w:rPr>
          <w:b/>
          <w:u w:val="single"/>
        </w:rPr>
        <w:t>Exemp</w:t>
      </w:r>
      <w:r w:rsidR="00A4019B" w:rsidRPr="00CA18BE">
        <w:rPr>
          <w:b/>
          <w:u w:val="single"/>
        </w:rPr>
        <w:t>tions</w:t>
      </w:r>
    </w:p>
    <w:p w14:paraId="7E07B03E" w14:textId="77777777" w:rsidR="00A4019B" w:rsidRPr="00CA18BE" w:rsidRDefault="00A4019B" w:rsidP="002C518E">
      <w:pPr>
        <w:spacing w:after="0" w:line="240" w:lineRule="auto"/>
      </w:pPr>
      <w:r w:rsidRPr="00CA18BE">
        <w:t>Religious Education Books, Supplies, and Materials</w:t>
      </w:r>
    </w:p>
    <w:p w14:paraId="0801357C" w14:textId="77777777" w:rsidR="00A4019B" w:rsidRPr="00CA18BE" w:rsidRDefault="00A4019B" w:rsidP="00A4019B">
      <w:pPr>
        <w:spacing w:after="0" w:line="240" w:lineRule="auto"/>
      </w:pPr>
      <w:r w:rsidRPr="00CA18BE">
        <w:t>Religious Education Classes – Not Adult</w:t>
      </w:r>
    </w:p>
    <w:p w14:paraId="316D8C5F" w14:textId="77777777" w:rsidR="00A4019B" w:rsidRPr="00CA18BE" w:rsidRDefault="00A4019B" w:rsidP="00A4019B">
      <w:pPr>
        <w:spacing w:after="0" w:line="240" w:lineRule="auto"/>
      </w:pPr>
      <w:r w:rsidRPr="00CA18BE">
        <w:t>Religious Education Copies of Materials</w:t>
      </w:r>
    </w:p>
    <w:p w14:paraId="52AEE670" w14:textId="77777777" w:rsidR="00A4019B" w:rsidRPr="00CA18BE" w:rsidRDefault="00A4019B" w:rsidP="00A4019B">
      <w:pPr>
        <w:spacing w:after="0" w:line="240" w:lineRule="auto"/>
      </w:pPr>
      <w:r w:rsidRPr="00CA18BE">
        <w:t xml:space="preserve">Religious Education Refreshments and Food </w:t>
      </w:r>
    </w:p>
    <w:p w14:paraId="1ACB2CEF" w14:textId="77777777" w:rsidR="00A4019B" w:rsidRPr="00CA18BE" w:rsidRDefault="00A4019B" w:rsidP="00A4019B">
      <w:pPr>
        <w:spacing w:after="0" w:line="240" w:lineRule="auto"/>
      </w:pPr>
      <w:r w:rsidRPr="00CA18BE">
        <w:t>Religious Education Sacramental Preparation</w:t>
      </w:r>
    </w:p>
    <w:p w14:paraId="7F8782EB" w14:textId="77777777" w:rsidR="00A4019B" w:rsidRPr="00CA18BE" w:rsidRDefault="00A4019B" w:rsidP="00A4019B">
      <w:pPr>
        <w:spacing w:after="0" w:line="240" w:lineRule="auto"/>
      </w:pPr>
      <w:r w:rsidRPr="00CA18BE">
        <w:t xml:space="preserve">Religious </w:t>
      </w:r>
      <w:r w:rsidR="00DC6A84" w:rsidRPr="00CA18BE">
        <w:t>Education Salary</w:t>
      </w:r>
      <w:r w:rsidRPr="00CA18BE">
        <w:t>, FICA, Insurance and Retirement for portion that relates to the Rel Educ employee</w:t>
      </w:r>
    </w:p>
    <w:p w14:paraId="0CB6771F" w14:textId="77777777" w:rsidR="00A4019B" w:rsidRPr="00CA18BE" w:rsidRDefault="00A4019B" w:rsidP="00A4019B">
      <w:pPr>
        <w:spacing w:after="0" w:line="240" w:lineRule="auto"/>
      </w:pPr>
      <w:r w:rsidRPr="00CA18BE">
        <w:t>Religious Education Seminars and Retreats</w:t>
      </w:r>
      <w:r w:rsidR="003C6EC3">
        <w:t xml:space="preserve"> (student seminars/retreats only)</w:t>
      </w:r>
    </w:p>
    <w:p w14:paraId="4F049C94" w14:textId="77777777" w:rsidR="00A4019B" w:rsidRPr="00CA18BE" w:rsidRDefault="00A4019B" w:rsidP="00A4019B">
      <w:pPr>
        <w:spacing w:after="0" w:line="240" w:lineRule="auto"/>
      </w:pPr>
      <w:r w:rsidRPr="00CA18BE">
        <w:t>Religious Education Travel and Transportation</w:t>
      </w:r>
      <w:r w:rsidR="003C6EC3">
        <w:t xml:space="preserve"> (student travel only)</w:t>
      </w:r>
    </w:p>
    <w:p w14:paraId="7EF7BC11" w14:textId="77777777" w:rsidR="003F41F5" w:rsidRDefault="003F41F5" w:rsidP="00A4019B">
      <w:pPr>
        <w:spacing w:after="0" w:line="240" w:lineRule="auto"/>
      </w:pPr>
      <w:r w:rsidRPr="00CA18BE">
        <w:t>Vacation Bible School</w:t>
      </w:r>
      <w:r w:rsidR="001F7AFF" w:rsidRPr="00CA18BE">
        <w:t xml:space="preserve"> Expenses</w:t>
      </w:r>
    </w:p>
    <w:p w14:paraId="1A18664B" w14:textId="38F6B5AF" w:rsidR="00DE5284" w:rsidRDefault="00DE5284" w:rsidP="00DE5284">
      <w:pPr>
        <w:spacing w:after="0" w:line="240" w:lineRule="auto"/>
      </w:pPr>
      <w:r w:rsidRPr="00CA18BE">
        <w:t>Children’s Liturgy</w:t>
      </w:r>
      <w:r>
        <w:t xml:space="preserve"> Programs </w:t>
      </w:r>
    </w:p>
    <w:p w14:paraId="00F6E45F" w14:textId="77777777" w:rsidR="003F41F5" w:rsidRPr="00CA18BE" w:rsidRDefault="003F41F5" w:rsidP="00A4019B">
      <w:pPr>
        <w:spacing w:after="0" w:line="240" w:lineRule="auto"/>
      </w:pPr>
    </w:p>
    <w:p w14:paraId="1AA3BE4C" w14:textId="77777777" w:rsidR="00A4019B" w:rsidRPr="00CA18BE" w:rsidRDefault="00B602E5" w:rsidP="00A4019B">
      <w:pPr>
        <w:spacing w:after="0" w:line="240" w:lineRule="auto"/>
        <w:rPr>
          <w:b/>
          <w:u w:val="single"/>
        </w:rPr>
      </w:pPr>
      <w:r w:rsidRPr="00CA18BE">
        <w:rPr>
          <w:b/>
          <w:u w:val="single"/>
        </w:rPr>
        <w:t xml:space="preserve">Religious Education </w:t>
      </w:r>
      <w:r w:rsidR="00A4019B" w:rsidRPr="00CA18BE">
        <w:rPr>
          <w:b/>
          <w:u w:val="single"/>
        </w:rPr>
        <w:t xml:space="preserve">Non-Allowable </w:t>
      </w:r>
      <w:r w:rsidR="00EC2ED5">
        <w:rPr>
          <w:b/>
          <w:u w:val="single"/>
        </w:rPr>
        <w:t>Exemp</w:t>
      </w:r>
      <w:r w:rsidR="00A4019B" w:rsidRPr="00CA18BE">
        <w:rPr>
          <w:b/>
          <w:u w:val="single"/>
        </w:rPr>
        <w:t>tions</w:t>
      </w:r>
    </w:p>
    <w:p w14:paraId="15F6D355" w14:textId="77777777" w:rsidR="00480AB8" w:rsidRDefault="00480AB8" w:rsidP="00A4019B">
      <w:pPr>
        <w:spacing w:after="0" w:line="240" w:lineRule="auto"/>
      </w:pPr>
      <w:r>
        <w:t>Equipment</w:t>
      </w:r>
      <w:r w:rsidR="00E342F8">
        <w:t>, Furniture, Toner, Membership &amp; Subscription Fees</w:t>
      </w:r>
    </w:p>
    <w:p w14:paraId="39162448" w14:textId="77777777" w:rsidR="00A4019B" w:rsidRPr="00CA18BE" w:rsidRDefault="00A4019B" w:rsidP="00A4019B">
      <w:pPr>
        <w:spacing w:after="0" w:line="240" w:lineRule="auto"/>
      </w:pPr>
      <w:r w:rsidRPr="00CA18BE">
        <w:t>Building Costs</w:t>
      </w:r>
    </w:p>
    <w:p w14:paraId="217AA96D" w14:textId="77777777" w:rsidR="00A4019B" w:rsidRPr="00CA18BE" w:rsidRDefault="00A4019B" w:rsidP="00A4019B">
      <w:pPr>
        <w:spacing w:after="0" w:line="240" w:lineRule="auto"/>
      </w:pPr>
      <w:r w:rsidRPr="00CA18BE">
        <w:t>Repairs and Maintenance</w:t>
      </w:r>
    </w:p>
    <w:p w14:paraId="79C26C7F" w14:textId="77777777" w:rsidR="00A4019B" w:rsidRPr="00CA18BE" w:rsidRDefault="00A4019B" w:rsidP="00A4019B">
      <w:pPr>
        <w:spacing w:after="0" w:line="240" w:lineRule="auto"/>
      </w:pPr>
      <w:r w:rsidRPr="00CA18BE">
        <w:t>Utilities</w:t>
      </w:r>
    </w:p>
    <w:p w14:paraId="32C9434B" w14:textId="77777777" w:rsidR="003F41F5" w:rsidRPr="00CA18BE" w:rsidRDefault="003F41F5" w:rsidP="00A4019B">
      <w:pPr>
        <w:spacing w:after="0" w:line="240" w:lineRule="auto"/>
      </w:pPr>
      <w:r w:rsidRPr="00CA18BE">
        <w:t>Youth Ministry Costs</w:t>
      </w:r>
    </w:p>
    <w:p w14:paraId="6E275129" w14:textId="77777777" w:rsidR="003F41F5" w:rsidRPr="00CA18BE" w:rsidRDefault="003F41F5" w:rsidP="00A4019B">
      <w:pPr>
        <w:spacing w:after="0" w:line="240" w:lineRule="auto"/>
      </w:pPr>
      <w:r w:rsidRPr="00CA18BE">
        <w:t>RCIA</w:t>
      </w:r>
    </w:p>
    <w:p w14:paraId="75618595" w14:textId="77777777" w:rsidR="003F41F5" w:rsidRPr="00CA18BE" w:rsidRDefault="003F41F5" w:rsidP="00A4019B">
      <w:pPr>
        <w:spacing w:after="0" w:line="240" w:lineRule="auto"/>
      </w:pPr>
      <w:r w:rsidRPr="00CA18BE">
        <w:t>Janitor Salary &amp; Supplies</w:t>
      </w:r>
    </w:p>
    <w:p w14:paraId="1604A3D7" w14:textId="77777777" w:rsidR="0013672A" w:rsidRDefault="0013672A" w:rsidP="00A4019B">
      <w:pPr>
        <w:spacing w:after="0" w:line="240" w:lineRule="auto"/>
      </w:pPr>
      <w:r>
        <w:t>Confirmation gifts to Bishop Medley</w:t>
      </w:r>
    </w:p>
    <w:p w14:paraId="4B0E2C19" w14:textId="77777777" w:rsidR="00E342F8" w:rsidRPr="00CA18BE" w:rsidRDefault="00E342F8" w:rsidP="00A4019B">
      <w:pPr>
        <w:spacing w:after="0" w:line="240" w:lineRule="auto"/>
      </w:pPr>
      <w:r>
        <w:t xml:space="preserve">Note: </w:t>
      </w:r>
      <w:r w:rsidRPr="00E342F8">
        <w:rPr>
          <w:b/>
        </w:rPr>
        <w:t>NCYC &amp; Youth 2000 are fundraising trips and do not belong in the Religious Education accounts</w:t>
      </w:r>
    </w:p>
    <w:p w14:paraId="79BE8F60" w14:textId="77777777" w:rsidR="00FF267E" w:rsidRPr="00CA18BE" w:rsidRDefault="00FF267E" w:rsidP="00A4019B">
      <w:pPr>
        <w:spacing w:after="0" w:line="240" w:lineRule="auto"/>
      </w:pPr>
    </w:p>
    <w:p w14:paraId="1E8F3CFB" w14:textId="77777777" w:rsidR="00CA18BE" w:rsidRDefault="00FF267E" w:rsidP="00A4019B">
      <w:pPr>
        <w:spacing w:after="0" w:line="240" w:lineRule="auto"/>
        <w:rPr>
          <w:b/>
          <w:u w:val="single"/>
        </w:rPr>
      </w:pPr>
      <w:r w:rsidRPr="00CA18BE">
        <w:rPr>
          <w:b/>
          <w:u w:val="single"/>
        </w:rPr>
        <w:t>Other Items</w:t>
      </w:r>
      <w:r w:rsidR="00CA18BE">
        <w:rPr>
          <w:b/>
          <w:u w:val="single"/>
        </w:rPr>
        <w:t xml:space="preserve"> to Clarify</w:t>
      </w:r>
      <w:r w:rsidRPr="00CA18BE">
        <w:rPr>
          <w:b/>
          <w:u w:val="single"/>
        </w:rPr>
        <w:t>:</w:t>
      </w:r>
    </w:p>
    <w:p w14:paraId="78231A42" w14:textId="77777777" w:rsidR="00A74576" w:rsidRPr="00CA18BE" w:rsidRDefault="00FF267E" w:rsidP="00A74576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 xml:space="preserve">Interest </w:t>
      </w:r>
      <w:r w:rsidR="009A5544">
        <w:t xml:space="preserve">on savings </w:t>
      </w:r>
      <w:r w:rsidRPr="00CA18BE">
        <w:t xml:space="preserve">paid from </w:t>
      </w:r>
      <w:r w:rsidR="00DC6A84" w:rsidRPr="00CA18BE">
        <w:t xml:space="preserve">the </w:t>
      </w:r>
      <w:r w:rsidRPr="00CA18BE">
        <w:t xml:space="preserve">Diocese to </w:t>
      </w:r>
      <w:r w:rsidR="00DC6A84" w:rsidRPr="00CA18BE">
        <w:t>a</w:t>
      </w:r>
      <w:r w:rsidRPr="00CA18BE">
        <w:t xml:space="preserve"> parish</w:t>
      </w:r>
      <w:r w:rsidR="00A4019B" w:rsidRPr="00CA18BE">
        <w:t xml:space="preserve"> </w:t>
      </w:r>
      <w:r w:rsidRPr="00CA18BE">
        <w:t>should be included in revenue</w:t>
      </w:r>
      <w:r w:rsidR="00CA18BE">
        <w:t>.</w:t>
      </w:r>
    </w:p>
    <w:p w14:paraId="75B35534" w14:textId="77777777" w:rsidR="00FF267E" w:rsidRPr="00CA18BE" w:rsidRDefault="00FF267E" w:rsidP="00B602E5">
      <w:pPr>
        <w:pStyle w:val="ListParagraph"/>
        <w:numPr>
          <w:ilvl w:val="0"/>
          <w:numId w:val="1"/>
        </w:numPr>
        <w:spacing w:after="0" w:line="240" w:lineRule="auto"/>
      </w:pPr>
      <w:r w:rsidRPr="00CA18BE">
        <w:t xml:space="preserve">Money collected </w:t>
      </w:r>
      <w:r w:rsidR="00480AB8">
        <w:t xml:space="preserve">by the parish </w:t>
      </w:r>
      <w:r w:rsidRPr="00CA18BE">
        <w:t xml:space="preserve">as </w:t>
      </w:r>
      <w:r w:rsidR="00B83A79" w:rsidRPr="00CA18BE">
        <w:t xml:space="preserve">a </w:t>
      </w:r>
      <w:r w:rsidRPr="00F15DEB">
        <w:rPr>
          <w:u w:val="single"/>
        </w:rPr>
        <w:t>gift to the Pasto</w:t>
      </w:r>
      <w:r w:rsidR="00CA18BE" w:rsidRPr="00F15DEB">
        <w:rPr>
          <w:u w:val="single"/>
        </w:rPr>
        <w:t>r</w:t>
      </w:r>
      <w:r w:rsidR="00CA18BE">
        <w:t xml:space="preserve"> is not exempt from assessment.</w:t>
      </w:r>
    </w:p>
    <w:p w14:paraId="7BD89636" w14:textId="77777777" w:rsidR="00FF267E" w:rsidRPr="00CA18BE" w:rsidRDefault="00FF267E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Subsidies</w:t>
      </w:r>
      <w:r w:rsidRPr="00CA18BE">
        <w:t xml:space="preserve"> to and from parishes are exempt f</w:t>
      </w:r>
      <w:r w:rsidR="009A5544">
        <w:t>or</w:t>
      </w:r>
      <w:r w:rsidRPr="00CA18BE">
        <w:t xml:space="preserve"> both parishes</w:t>
      </w:r>
      <w:r w:rsidR="00CA18BE">
        <w:t>.</w:t>
      </w:r>
    </w:p>
    <w:p w14:paraId="3F078C3B" w14:textId="77777777" w:rsidR="00B602E5" w:rsidRPr="00CA18BE" w:rsidRDefault="00B602E5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Fundraising revenue</w:t>
      </w:r>
      <w:r w:rsidRPr="00CA18BE">
        <w:t xml:space="preserve"> </w:t>
      </w:r>
      <w:r w:rsidR="00742E4E">
        <w:t>is to</w:t>
      </w:r>
      <w:r w:rsidRPr="00CA18BE">
        <w:t xml:space="preserve"> be reported as revenue with the fundraising expenses reported in an expense account.  Fundraising expenses are exempt up to the amount of revenue reported.</w:t>
      </w:r>
    </w:p>
    <w:p w14:paraId="1F9B7B98" w14:textId="5A58AB76" w:rsidR="00FF267E" w:rsidRDefault="00FF267E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No netting of Revenue and Expense in the same GL account</w:t>
      </w:r>
      <w:r w:rsidR="00DC6A84" w:rsidRPr="00CA18BE">
        <w:t xml:space="preserve"> </w:t>
      </w:r>
      <w:r w:rsidR="00CA18BE">
        <w:t xml:space="preserve">(i.e., flower funds, donut funds, etc.) </w:t>
      </w:r>
      <w:r w:rsidR="009A5544" w:rsidRPr="00F15DEB">
        <w:rPr>
          <w:b/>
        </w:rPr>
        <w:t>Exceptions:</w:t>
      </w:r>
      <w:r w:rsidR="00742E4E">
        <w:t xml:space="preserve">  </w:t>
      </w:r>
      <w:r w:rsidR="00DC6A84" w:rsidRPr="00CA18BE">
        <w:t>Diocese special collections</w:t>
      </w:r>
      <w:r w:rsidR="00DE5284">
        <w:t xml:space="preserve"> and</w:t>
      </w:r>
      <w:r w:rsidR="00742E4E">
        <w:t xml:space="preserve"> </w:t>
      </w:r>
      <w:r w:rsidR="00DC6A84" w:rsidRPr="00CA18BE">
        <w:t>Mass Stipends</w:t>
      </w:r>
      <w:r w:rsidR="006C5F34">
        <w:t xml:space="preserve">, which </w:t>
      </w:r>
      <w:r w:rsidR="00DE5284">
        <w:t>should be</w:t>
      </w:r>
      <w:r w:rsidR="006C5F34">
        <w:t xml:space="preserve"> recorded in a liability account,</w:t>
      </w:r>
      <w:r w:rsidR="00DC6A84" w:rsidRPr="00CA18BE">
        <w:t xml:space="preserve"> </w:t>
      </w:r>
      <w:r w:rsidR="00742E4E">
        <w:t>and</w:t>
      </w:r>
      <w:r w:rsidR="006C5F34">
        <w:t xml:space="preserve"> </w:t>
      </w:r>
      <w:r w:rsidR="00742E4E">
        <w:t>books purchased for a specific group which are being fully reimbursed by participants,</w:t>
      </w:r>
      <w:r w:rsidR="00742E4E" w:rsidRPr="00CA18BE">
        <w:t xml:space="preserve"> </w:t>
      </w:r>
      <w:r w:rsidR="00DC6A84" w:rsidRPr="00CA18BE">
        <w:t xml:space="preserve">which can </w:t>
      </w:r>
      <w:r w:rsidR="006C5F34">
        <w:t>offset the book expense account</w:t>
      </w:r>
      <w:r w:rsidR="009A5544">
        <w:t>.</w:t>
      </w:r>
    </w:p>
    <w:p w14:paraId="2AE126A0" w14:textId="77777777" w:rsidR="00CA18BE" w:rsidRPr="00CA18BE" w:rsidRDefault="00491D50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All donations/contributions</w:t>
      </w:r>
      <w:r w:rsidR="00CA18BE">
        <w:t xml:space="preserve"> (</w:t>
      </w:r>
      <w:r>
        <w:t xml:space="preserve">from </w:t>
      </w:r>
      <w:r w:rsidR="00CA18BE">
        <w:t>parishioner</w:t>
      </w:r>
      <w:r>
        <w:t>s</w:t>
      </w:r>
      <w:r w:rsidR="00CA18BE">
        <w:t xml:space="preserve"> or otherwise) are revenue</w:t>
      </w:r>
      <w:r w:rsidR="00742E4E">
        <w:t xml:space="preserve"> and should be recorded</w:t>
      </w:r>
      <w:r>
        <w:t xml:space="preserve"> in the Sunday collections account or the individual contributions account, not as an offset to </w:t>
      </w:r>
      <w:r w:rsidR="00742E4E">
        <w:t xml:space="preserve">an </w:t>
      </w:r>
      <w:r>
        <w:t>expense.</w:t>
      </w:r>
    </w:p>
    <w:p w14:paraId="1A9388A4" w14:textId="77777777" w:rsidR="00A74576" w:rsidRPr="00CA18BE" w:rsidRDefault="00A74576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Special Parish collections</w:t>
      </w:r>
      <w:r w:rsidR="006C5F34">
        <w:rPr>
          <w:u w:val="single"/>
        </w:rPr>
        <w:t xml:space="preserve"> (not Diocesan)</w:t>
      </w:r>
      <w:r w:rsidRPr="00CA18BE">
        <w:t xml:space="preserve"> should be recorded in a revenue account and are assessed.</w:t>
      </w:r>
    </w:p>
    <w:p w14:paraId="28EDBE1E" w14:textId="77777777" w:rsidR="00DC6A84" w:rsidRPr="00CA18BE" w:rsidRDefault="00FF267E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 xml:space="preserve">St. Vincent </w:t>
      </w:r>
      <w:r w:rsidR="00DC6A84" w:rsidRPr="00F15DEB">
        <w:rPr>
          <w:u w:val="single"/>
        </w:rPr>
        <w:t>DePaul collections</w:t>
      </w:r>
      <w:r w:rsidR="00DC6A84" w:rsidRPr="00CA18BE">
        <w:t xml:space="preserve"> earmarked for</w:t>
      </w:r>
      <w:r w:rsidR="00444D7E">
        <w:t xml:space="preserve"> a</w:t>
      </w:r>
      <w:r w:rsidR="00DC6A84" w:rsidRPr="00CA18BE">
        <w:t xml:space="preserve"> </w:t>
      </w:r>
      <w:r w:rsidR="00DC6A84" w:rsidRPr="00CA18BE">
        <w:rPr>
          <w:b/>
          <w:i/>
        </w:rPr>
        <w:t xml:space="preserve">St. Vincent DePaul </w:t>
      </w:r>
      <w:r w:rsidR="00480AB8">
        <w:rPr>
          <w:b/>
          <w:i/>
        </w:rPr>
        <w:t xml:space="preserve">organization </w:t>
      </w:r>
      <w:r w:rsidR="00DC6A84" w:rsidRPr="00CA18BE">
        <w:rPr>
          <w:b/>
          <w:i/>
        </w:rPr>
        <w:t xml:space="preserve">or store operated like a St. Vincent DePaul </w:t>
      </w:r>
      <w:r w:rsidR="00DC6A84" w:rsidRPr="00E45A0F">
        <w:t xml:space="preserve">are </w:t>
      </w:r>
      <w:r w:rsidR="00444D7E">
        <w:t xml:space="preserve">recorded in income and then exempted under item </w:t>
      </w:r>
      <w:r w:rsidR="006C5F34">
        <w:t>E</w:t>
      </w:r>
      <w:r w:rsidR="00444D7E">
        <w:t xml:space="preserve"> on the Calculation for Net Assessable Revenue worksheet</w:t>
      </w:r>
      <w:r w:rsidR="006C5F34">
        <w:t xml:space="preserve">, along with other </w:t>
      </w:r>
      <w:r w:rsidR="003C6EC3">
        <w:t xml:space="preserve">qualified </w:t>
      </w:r>
      <w:r w:rsidR="006C5F34">
        <w:t>Parish charitable donations</w:t>
      </w:r>
      <w:r w:rsidR="003C6EC3">
        <w:t xml:space="preserve"> (refer to</w:t>
      </w:r>
      <w:r w:rsidR="006C5F34">
        <w:t xml:space="preserve"> policy</w:t>
      </w:r>
      <w:r w:rsidR="003C6EC3">
        <w:t xml:space="preserve"> on website</w:t>
      </w:r>
      <w:r w:rsidR="006C5F34">
        <w:t>.</w:t>
      </w:r>
      <w:r w:rsidR="003C6EC3">
        <w:t>)</w:t>
      </w:r>
    </w:p>
    <w:p w14:paraId="43A343C3" w14:textId="77777777" w:rsidR="00F64EAE" w:rsidRPr="00CA18BE" w:rsidRDefault="00F64EAE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Grants</w:t>
      </w:r>
      <w:r w:rsidRPr="00CA18BE">
        <w:t xml:space="preserve"> are </w:t>
      </w:r>
      <w:r w:rsidR="00CA18BE">
        <w:t xml:space="preserve">to be recorded as revenue but will be </w:t>
      </w:r>
      <w:r w:rsidRPr="00CA18BE">
        <w:t xml:space="preserve">exempt from </w:t>
      </w:r>
      <w:r w:rsidR="00CA18BE">
        <w:t>assessment</w:t>
      </w:r>
      <w:r w:rsidR="00DC6A84" w:rsidRPr="00CA18BE">
        <w:t xml:space="preserve"> if an appropriate </w:t>
      </w:r>
      <w:r w:rsidR="00B602E5" w:rsidRPr="00CA18BE">
        <w:t xml:space="preserve">grant </w:t>
      </w:r>
      <w:r w:rsidR="00DC6A84" w:rsidRPr="00CA18BE">
        <w:t>application is filed</w:t>
      </w:r>
      <w:r w:rsidR="00CA18BE">
        <w:t>.</w:t>
      </w:r>
      <w:r w:rsidR="00DC6A84" w:rsidRPr="00CA18BE">
        <w:t xml:space="preserve"> </w:t>
      </w:r>
    </w:p>
    <w:p w14:paraId="696B78E3" w14:textId="77777777" w:rsidR="00DC6A84" w:rsidRPr="00CA18BE" w:rsidRDefault="00DC6A84" w:rsidP="00B602E5">
      <w:pPr>
        <w:pStyle w:val="ListParagraph"/>
        <w:numPr>
          <w:ilvl w:val="0"/>
          <w:numId w:val="1"/>
        </w:numPr>
        <w:spacing w:after="0" w:line="240" w:lineRule="auto"/>
      </w:pPr>
      <w:r w:rsidRPr="00F15DEB">
        <w:rPr>
          <w:u w:val="single"/>
        </w:rPr>
        <w:t>Diocese reimbursements</w:t>
      </w:r>
      <w:r w:rsidR="00F15DEB" w:rsidRPr="00F15DEB">
        <w:rPr>
          <w:u w:val="single"/>
        </w:rPr>
        <w:t>/subsidies</w:t>
      </w:r>
      <w:r w:rsidRPr="00CA18BE">
        <w:t xml:space="preserve"> for a pri</w:t>
      </w:r>
      <w:r w:rsidR="00CA18BE">
        <w:t>est or deacon salary are exempt.</w:t>
      </w:r>
    </w:p>
    <w:p w14:paraId="5B098FA1" w14:textId="77777777" w:rsidR="00A4019B" w:rsidRDefault="00742E4E" w:rsidP="00043441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>Parish Trips/</w:t>
      </w:r>
      <w:r w:rsidR="00B602E5" w:rsidRPr="00043441">
        <w:rPr>
          <w:u w:val="single"/>
        </w:rPr>
        <w:t>Group Activities</w:t>
      </w:r>
      <w:r w:rsidR="00CA18BE">
        <w:t xml:space="preserve"> – When</w:t>
      </w:r>
      <w:r w:rsidR="00B602E5" w:rsidRPr="00CA18BE">
        <w:t xml:space="preserve"> a parish raises funds for a </w:t>
      </w:r>
      <w:r>
        <w:t xml:space="preserve">parish or </w:t>
      </w:r>
      <w:r w:rsidR="00B602E5" w:rsidRPr="00CA18BE">
        <w:t>Youth Group trip</w:t>
      </w:r>
      <w:r w:rsidR="009A5544">
        <w:t xml:space="preserve"> these funds </w:t>
      </w:r>
      <w:r w:rsidR="006C5F34">
        <w:t xml:space="preserve">are </w:t>
      </w:r>
      <w:r w:rsidR="009A5544">
        <w:t xml:space="preserve">to be recorded as </w:t>
      </w:r>
      <w:r w:rsidR="00444D7E">
        <w:t>revenue.  A</w:t>
      </w:r>
      <w:r w:rsidR="00E45A0F">
        <w:t>ll expenses of the trip are</w:t>
      </w:r>
      <w:r w:rsidR="00444D7E">
        <w:t>,</w:t>
      </w:r>
      <w:r w:rsidR="00E45A0F">
        <w:t xml:space="preserve"> like fundraising expenses</w:t>
      </w:r>
      <w:r w:rsidR="00444D7E">
        <w:t>, exempt, up to the amount of revenue recorded.</w:t>
      </w:r>
      <w:r w:rsidR="00E45A0F">
        <w:t xml:space="preserve"> </w:t>
      </w:r>
      <w:r w:rsidR="00444D7E">
        <w:t xml:space="preserve"> </w:t>
      </w:r>
      <w:r w:rsidR="00E45A0F" w:rsidRPr="00F15DEB">
        <w:rPr>
          <w:b/>
        </w:rPr>
        <w:t>Exception</w:t>
      </w:r>
      <w:r w:rsidR="00E45A0F" w:rsidRPr="003C6EC3">
        <w:t>: if</w:t>
      </w:r>
      <w:r w:rsidR="00B602E5" w:rsidRPr="003C6EC3">
        <w:t xml:space="preserve"> the funds are collected in one fiscal year and the trip/activity </w:t>
      </w:r>
      <w:r w:rsidR="008D3510" w:rsidRPr="003C6EC3">
        <w:t xml:space="preserve">occurs </w:t>
      </w:r>
      <w:r w:rsidR="00B602E5" w:rsidRPr="003C6EC3">
        <w:t xml:space="preserve">in the </w:t>
      </w:r>
      <w:r w:rsidR="00D67A83" w:rsidRPr="003C6EC3">
        <w:t xml:space="preserve">subsequent </w:t>
      </w:r>
      <w:r w:rsidR="00B602E5" w:rsidRPr="003C6EC3">
        <w:t xml:space="preserve">fiscal year, the </w:t>
      </w:r>
      <w:r w:rsidR="00B203F1" w:rsidRPr="003C6EC3">
        <w:t>funds</w:t>
      </w:r>
      <w:r w:rsidR="009A5544" w:rsidRPr="003C6EC3">
        <w:t xml:space="preserve"> r</w:t>
      </w:r>
      <w:r w:rsidR="00444D7E" w:rsidRPr="003C6EC3">
        <w:t>aised</w:t>
      </w:r>
      <w:r w:rsidR="009A5544" w:rsidRPr="003C6EC3">
        <w:t xml:space="preserve"> should</w:t>
      </w:r>
      <w:r w:rsidR="00B602E5" w:rsidRPr="003C6EC3">
        <w:t xml:space="preserve"> be </w:t>
      </w:r>
      <w:r w:rsidR="003A146B" w:rsidRPr="003C6EC3">
        <w:t>included in</w:t>
      </w:r>
      <w:r w:rsidR="00271E31" w:rsidRPr="003C6EC3">
        <w:t xml:space="preserve"> </w:t>
      </w:r>
      <w:r w:rsidR="0025081C" w:rsidRPr="003C6EC3">
        <w:t xml:space="preserve">total operating </w:t>
      </w:r>
      <w:r w:rsidR="00271E31" w:rsidRPr="003C6EC3">
        <w:t>revenue</w:t>
      </w:r>
      <w:r w:rsidR="00444D7E" w:rsidRPr="003C6EC3">
        <w:t xml:space="preserve"> </w:t>
      </w:r>
      <w:r w:rsidR="008D3510" w:rsidRPr="003C6EC3">
        <w:t xml:space="preserve">and deducted as Other in item </w:t>
      </w:r>
      <w:r w:rsidR="006C5F34" w:rsidRPr="003C6EC3">
        <w:t>I</w:t>
      </w:r>
      <w:r w:rsidR="008D3510" w:rsidRPr="003C6EC3">
        <w:t xml:space="preserve"> </w:t>
      </w:r>
      <w:r w:rsidR="00444D7E" w:rsidRPr="003C6EC3">
        <w:t xml:space="preserve">for assessment purposes </w:t>
      </w:r>
      <w:r w:rsidR="008D3510" w:rsidRPr="003C6EC3">
        <w:t>in</w:t>
      </w:r>
      <w:r w:rsidR="00444D7E" w:rsidRPr="003C6EC3">
        <w:t xml:space="preserve"> the current year</w:t>
      </w:r>
      <w:r w:rsidR="008D3510" w:rsidRPr="003C6EC3">
        <w:t>.</w:t>
      </w:r>
      <w:r w:rsidR="00444D7E" w:rsidRPr="003C6EC3">
        <w:t xml:space="preserve"> </w:t>
      </w:r>
      <w:r w:rsidR="008D3510" w:rsidRPr="003C6EC3">
        <w:t xml:space="preserve"> In the </w:t>
      </w:r>
      <w:r w:rsidR="005A3D6D" w:rsidRPr="003C6EC3">
        <w:t xml:space="preserve">subsequent year </w:t>
      </w:r>
      <w:r w:rsidR="008D3510" w:rsidRPr="003C6EC3">
        <w:t xml:space="preserve">when </w:t>
      </w:r>
      <w:r w:rsidR="005A3D6D" w:rsidRPr="003C6EC3">
        <w:t>the</w:t>
      </w:r>
      <w:r w:rsidR="00444D7E" w:rsidRPr="003C6EC3">
        <w:t xml:space="preserve"> trip actually occurs</w:t>
      </w:r>
      <w:r w:rsidR="008D3510" w:rsidRPr="003C6EC3">
        <w:t xml:space="preserve">, the revenue </w:t>
      </w:r>
      <w:r w:rsidR="00DB5A61" w:rsidRPr="003C6EC3">
        <w:t xml:space="preserve">(from prior year) should be shown </w:t>
      </w:r>
      <w:r w:rsidR="008D3510" w:rsidRPr="003C6EC3">
        <w:t>in the Carryover Items line</w:t>
      </w:r>
      <w:r w:rsidR="00DB5A61" w:rsidRPr="003C6EC3">
        <w:t xml:space="preserve"> while the current year trip expense should be included under Fundraising Expense</w:t>
      </w:r>
      <w:r w:rsidR="006C5F34" w:rsidRPr="003C6EC3">
        <w:t>.</w:t>
      </w:r>
      <w:r w:rsidR="00444D7E" w:rsidRPr="003C6EC3">
        <w:t xml:space="preserve"> </w:t>
      </w:r>
      <w:r w:rsidR="005A3D6D" w:rsidRPr="003C6EC3">
        <w:t xml:space="preserve"> </w:t>
      </w:r>
      <w:r w:rsidR="00444D7E" w:rsidRPr="003C6EC3">
        <w:t xml:space="preserve"> If</w:t>
      </w:r>
      <w:r w:rsidR="00444D7E">
        <w:t xml:space="preserve"> the trip or activity is canceled</w:t>
      </w:r>
      <w:r w:rsidR="008D3510">
        <w:t xml:space="preserve"> in the subsequent year</w:t>
      </w:r>
      <w:r w:rsidR="00444D7E">
        <w:t xml:space="preserve">, the full amount of the revenue </w:t>
      </w:r>
      <w:r w:rsidR="000963A3">
        <w:t xml:space="preserve">(net of refunds) </w:t>
      </w:r>
      <w:r w:rsidR="00444D7E">
        <w:t xml:space="preserve">is included in </w:t>
      </w:r>
      <w:r w:rsidR="008D3510">
        <w:t xml:space="preserve">the Carryover Items line </w:t>
      </w:r>
      <w:r w:rsidR="000963A3">
        <w:t xml:space="preserve">that </w:t>
      </w:r>
      <w:r w:rsidR="00B203F1">
        <w:t>year.</w:t>
      </w:r>
    </w:p>
    <w:sectPr w:rsidR="00A4019B" w:rsidSect="003C6EC3">
      <w:pgSz w:w="12240" w:h="15840"/>
      <w:pgMar w:top="432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A6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050120"/>
    <w:multiLevelType w:val="hybridMultilevel"/>
    <w:tmpl w:val="8DE63076"/>
    <w:lvl w:ilvl="0" w:tplc="C55E5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85848">
    <w:abstractNumId w:val="1"/>
  </w:num>
  <w:num w:numId="2" w16cid:durableId="135032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9B"/>
    <w:rsid w:val="00043441"/>
    <w:rsid w:val="000963A3"/>
    <w:rsid w:val="0013672A"/>
    <w:rsid w:val="00195FA7"/>
    <w:rsid w:val="001F7AFF"/>
    <w:rsid w:val="0025081C"/>
    <w:rsid w:val="00271E31"/>
    <w:rsid w:val="002C518E"/>
    <w:rsid w:val="003407CA"/>
    <w:rsid w:val="003A146B"/>
    <w:rsid w:val="003A4B06"/>
    <w:rsid w:val="003B024D"/>
    <w:rsid w:val="003C6EC3"/>
    <w:rsid w:val="003F41F5"/>
    <w:rsid w:val="00444D7E"/>
    <w:rsid w:val="00480AB8"/>
    <w:rsid w:val="00491D50"/>
    <w:rsid w:val="004B2A01"/>
    <w:rsid w:val="005915E3"/>
    <w:rsid w:val="005A3D6D"/>
    <w:rsid w:val="00615D9B"/>
    <w:rsid w:val="00667B5F"/>
    <w:rsid w:val="006C5F34"/>
    <w:rsid w:val="006F1DBC"/>
    <w:rsid w:val="00742E4E"/>
    <w:rsid w:val="00793B5D"/>
    <w:rsid w:val="007E5D5E"/>
    <w:rsid w:val="00833A9A"/>
    <w:rsid w:val="00853E0C"/>
    <w:rsid w:val="008D3510"/>
    <w:rsid w:val="0092325D"/>
    <w:rsid w:val="00924DB1"/>
    <w:rsid w:val="009A5544"/>
    <w:rsid w:val="00A4019B"/>
    <w:rsid w:val="00A74576"/>
    <w:rsid w:val="00AA2A94"/>
    <w:rsid w:val="00B203F1"/>
    <w:rsid w:val="00B50AA5"/>
    <w:rsid w:val="00B5380D"/>
    <w:rsid w:val="00B602E5"/>
    <w:rsid w:val="00B83A79"/>
    <w:rsid w:val="00BB5279"/>
    <w:rsid w:val="00BC2D51"/>
    <w:rsid w:val="00BC3955"/>
    <w:rsid w:val="00C10562"/>
    <w:rsid w:val="00CA18BE"/>
    <w:rsid w:val="00CC13E7"/>
    <w:rsid w:val="00D319B7"/>
    <w:rsid w:val="00D67A83"/>
    <w:rsid w:val="00DA18ED"/>
    <w:rsid w:val="00DB5A61"/>
    <w:rsid w:val="00DC6A84"/>
    <w:rsid w:val="00DE5284"/>
    <w:rsid w:val="00DF4D2B"/>
    <w:rsid w:val="00E342F8"/>
    <w:rsid w:val="00E45A0F"/>
    <w:rsid w:val="00EC2ED5"/>
    <w:rsid w:val="00F128C6"/>
    <w:rsid w:val="00F15DEB"/>
    <w:rsid w:val="00F64EAE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D529"/>
  <w15:docId w15:val="{E0A3CEEF-7D4C-4E2B-B9FF-6FEDED6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E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50AA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Owensboro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Mary</dc:creator>
  <cp:lastModifiedBy>Roberts, Michelle</cp:lastModifiedBy>
  <cp:revision>3</cp:revision>
  <cp:lastPrinted>2021-05-13T14:26:00Z</cp:lastPrinted>
  <dcterms:created xsi:type="dcterms:W3CDTF">2023-06-15T18:21:00Z</dcterms:created>
  <dcterms:modified xsi:type="dcterms:W3CDTF">2023-06-15T18:23:00Z</dcterms:modified>
</cp:coreProperties>
</file>