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3BCE" w14:textId="77777777" w:rsidR="00337C93" w:rsidRPr="00C47C83" w:rsidRDefault="00D40C8C" w:rsidP="00D40C8C">
      <w:pPr>
        <w:jc w:val="center"/>
        <w:rPr>
          <w:b/>
          <w:sz w:val="32"/>
          <w:szCs w:val="32"/>
        </w:rPr>
      </w:pPr>
      <w:r w:rsidRPr="00C47C83">
        <w:rPr>
          <w:b/>
          <w:sz w:val="32"/>
          <w:szCs w:val="32"/>
        </w:rPr>
        <w:t>“NET ASSESSABLE REVENUE” GUIDELINES</w:t>
      </w:r>
    </w:p>
    <w:p w14:paraId="434A2487" w14:textId="77777777" w:rsidR="00E92C63" w:rsidRPr="00C47C83" w:rsidRDefault="00D40C8C" w:rsidP="00E92C63">
      <w:pPr>
        <w:rPr>
          <w:b/>
        </w:rPr>
      </w:pPr>
      <w:r w:rsidRPr="00C47C83">
        <w:rPr>
          <w:b/>
        </w:rPr>
        <w:t>Please read over these guidelines before filling out the “Calculation of Net Assessable Revenue.”</w:t>
      </w:r>
      <w:r w:rsidRPr="00C47C83">
        <w:t xml:space="preserve">  These were put together to try to </w:t>
      </w:r>
      <w:r w:rsidR="00C47C83">
        <w:t>clear</w:t>
      </w:r>
      <w:r w:rsidR="000D3B71" w:rsidRPr="00C47C83">
        <w:t xml:space="preserve"> up</w:t>
      </w:r>
      <w:r w:rsidRPr="00C47C83">
        <w:t xml:space="preserve"> some </w:t>
      </w:r>
      <w:r w:rsidR="00353BC0" w:rsidRPr="00C47C83">
        <w:t>inconsiste</w:t>
      </w:r>
      <w:r w:rsidR="000D3B71" w:rsidRPr="00C47C83">
        <w:t xml:space="preserve">ncies </w:t>
      </w:r>
      <w:r w:rsidRPr="00C47C83">
        <w:t>that arise when going through the parish financial reports.</w:t>
      </w:r>
      <w:r w:rsidR="00E92C63" w:rsidRPr="00E92C63">
        <w:rPr>
          <w:b/>
        </w:rPr>
        <w:t xml:space="preserve"> </w:t>
      </w:r>
      <w:r w:rsidR="00E92C63" w:rsidRPr="00C47C83">
        <w:rPr>
          <w:b/>
        </w:rPr>
        <w:t>It is important that we be able to tie the figures that are claimed as deductions to the report</w:t>
      </w:r>
      <w:r w:rsidR="00E92C63">
        <w:rPr>
          <w:b/>
        </w:rPr>
        <w:t>s</w:t>
      </w:r>
      <w:r w:rsidR="00E92C63" w:rsidRPr="00C47C83">
        <w:rPr>
          <w:b/>
        </w:rPr>
        <w:t>.</w:t>
      </w:r>
    </w:p>
    <w:p w14:paraId="0E682EF4" w14:textId="77FD78A4" w:rsidR="00E92C63" w:rsidRDefault="00E92C63" w:rsidP="00D40C8C">
      <w:pPr>
        <w:rPr>
          <w:b/>
        </w:rPr>
      </w:pPr>
      <w:r>
        <w:rPr>
          <w:b/>
        </w:rPr>
        <w:t>TO</w:t>
      </w:r>
      <w:r w:rsidR="005A7311">
        <w:rPr>
          <w:b/>
        </w:rPr>
        <w:t>TAL REVENUE Unrestricted Fund–</w:t>
      </w:r>
      <w:r>
        <w:rPr>
          <w:b/>
        </w:rPr>
        <w:t>All parish revenue</w:t>
      </w:r>
      <w:r w:rsidR="000575DE">
        <w:rPr>
          <w:b/>
        </w:rPr>
        <w:t xml:space="preserve"> (includes all groups or organizations using the Parish Tax I.D. examples: Gaming, Fundraising, Cemeteries, etc.) </w:t>
      </w:r>
      <w:r>
        <w:rPr>
          <w:b/>
        </w:rPr>
        <w:t>is to be reported; no netting revenue in expense accounts.</w:t>
      </w:r>
    </w:p>
    <w:p w14:paraId="4DDE0D4C" w14:textId="77777777" w:rsidR="00E92C63" w:rsidRPr="00E92C63" w:rsidRDefault="00E92C63" w:rsidP="00D40C8C">
      <w:pPr>
        <w:rPr>
          <w:b/>
        </w:rPr>
      </w:pPr>
      <w:r>
        <w:rPr>
          <w:b/>
        </w:rPr>
        <w:t xml:space="preserve">EXEMPTIONS -- </w:t>
      </w:r>
    </w:p>
    <w:p w14:paraId="5AB10176" w14:textId="77777777" w:rsidR="00C15417" w:rsidRPr="00C47C83" w:rsidRDefault="00D40C8C" w:rsidP="00C15417">
      <w:pPr>
        <w:pStyle w:val="ListParagraph"/>
        <w:numPr>
          <w:ilvl w:val="0"/>
          <w:numId w:val="1"/>
        </w:numPr>
        <w:spacing w:line="240" w:lineRule="auto"/>
      </w:pPr>
      <w:r w:rsidRPr="00C47C83">
        <w:rPr>
          <w:b/>
        </w:rPr>
        <w:t>Exempted Revenue</w:t>
      </w:r>
      <w:r w:rsidR="00C47C83" w:rsidRPr="00C47C83">
        <w:t xml:space="preserve"> - </w:t>
      </w:r>
      <w:r w:rsidRPr="00C47C83">
        <w:t xml:space="preserve">This </w:t>
      </w:r>
      <w:r w:rsidR="0032235D" w:rsidRPr="00C47C83">
        <w:t>means</w:t>
      </w:r>
      <w:r w:rsidR="000D3B71" w:rsidRPr="00C47C83">
        <w:t xml:space="preserve"> the </w:t>
      </w:r>
      <w:r w:rsidR="0032235D" w:rsidRPr="00C47C83">
        <w:t>Bishop-</w:t>
      </w:r>
      <w:r w:rsidR="000D3B71" w:rsidRPr="00C47C83">
        <w:t xml:space="preserve">approved Capital Campaign </w:t>
      </w:r>
      <w:r w:rsidR="00C47C83">
        <w:t>dollars</w:t>
      </w:r>
      <w:r w:rsidRPr="00C47C83">
        <w:t xml:space="preserve"> </w:t>
      </w:r>
      <w:r w:rsidR="000D3B71" w:rsidRPr="00C47C83">
        <w:t>collected for the project</w:t>
      </w:r>
      <w:r w:rsidRPr="00C47C83">
        <w:t xml:space="preserve"> </w:t>
      </w:r>
      <w:r w:rsidR="000D3B71" w:rsidRPr="00C47C83">
        <w:t>in the</w:t>
      </w:r>
      <w:r w:rsidR="00C47C83">
        <w:t xml:space="preserve"> current</w:t>
      </w:r>
      <w:r w:rsidR="000D3B71" w:rsidRPr="00C47C83">
        <w:t xml:space="preserve"> fiscal year</w:t>
      </w:r>
      <w:r w:rsidR="000308DA" w:rsidRPr="00C47C83">
        <w:t>.</w:t>
      </w:r>
      <w:r w:rsidRPr="00C47C83">
        <w:t xml:space="preserve">  A parish can</w:t>
      </w:r>
      <w:r w:rsidR="00E92C63">
        <w:t xml:space="preserve"> </w:t>
      </w:r>
      <w:r w:rsidR="004631E4" w:rsidRPr="00C47C83">
        <w:t>exempt the dollars physically collected</w:t>
      </w:r>
      <w:r w:rsidR="00C47C83" w:rsidRPr="00C47C83">
        <w:t xml:space="preserve"> </w:t>
      </w:r>
      <w:r w:rsidR="004631E4" w:rsidRPr="00C47C83">
        <w:t xml:space="preserve">during the fiscal year and only up to the payoff amount.  </w:t>
      </w:r>
    </w:p>
    <w:p w14:paraId="5391F870" w14:textId="77777777" w:rsidR="00C15417" w:rsidRPr="00C47C83" w:rsidRDefault="00C15417" w:rsidP="00C15417">
      <w:pPr>
        <w:pStyle w:val="ListParagraph"/>
        <w:spacing w:line="240" w:lineRule="auto"/>
      </w:pPr>
    </w:p>
    <w:p w14:paraId="21F4C219" w14:textId="77777777" w:rsidR="007A0BCE" w:rsidRPr="00C47C83" w:rsidRDefault="00D40C8C" w:rsidP="007C1511">
      <w:pPr>
        <w:pStyle w:val="ListParagraph"/>
        <w:numPr>
          <w:ilvl w:val="0"/>
          <w:numId w:val="1"/>
        </w:numPr>
      </w:pPr>
      <w:r w:rsidRPr="00C47C83">
        <w:rPr>
          <w:b/>
        </w:rPr>
        <w:t>School Subsidies</w:t>
      </w:r>
      <w:r w:rsidRPr="00C47C83">
        <w:t xml:space="preserve"> – Only the amount that the parish directly subsidizes schools.</w:t>
      </w:r>
    </w:p>
    <w:p w14:paraId="45C6F1A7" w14:textId="77777777" w:rsidR="007A0BCE" w:rsidRPr="00C47C83" w:rsidRDefault="007A0BCE" w:rsidP="007A0BCE">
      <w:pPr>
        <w:pStyle w:val="ListParagraph"/>
        <w:spacing w:after="0" w:line="240" w:lineRule="auto"/>
        <w:rPr>
          <w:sz w:val="16"/>
          <w:szCs w:val="16"/>
        </w:rPr>
      </w:pPr>
    </w:p>
    <w:p w14:paraId="7C3172D3" w14:textId="77777777" w:rsidR="00C47C83" w:rsidRPr="00C47C83" w:rsidRDefault="00D40C8C" w:rsidP="00C47C83">
      <w:pPr>
        <w:pStyle w:val="ListParagraph"/>
        <w:numPr>
          <w:ilvl w:val="0"/>
          <w:numId w:val="1"/>
        </w:numPr>
      </w:pPr>
      <w:r w:rsidRPr="00C47C83">
        <w:rPr>
          <w:b/>
        </w:rPr>
        <w:t>Religious Education</w:t>
      </w:r>
      <w:r w:rsidRPr="00C47C83">
        <w:t xml:space="preserve"> – Only expense</w:t>
      </w:r>
      <w:r w:rsidR="000E62E8">
        <w:t>s</w:t>
      </w:r>
      <w:r w:rsidRPr="00C47C83">
        <w:t xml:space="preserve"> </w:t>
      </w:r>
      <w:r w:rsidR="004631E4" w:rsidRPr="00C47C83">
        <w:t>directly related to</w:t>
      </w:r>
      <w:r w:rsidR="00E92C63">
        <w:t xml:space="preserve"> Religious Ed (</w:t>
      </w:r>
      <w:r w:rsidR="004631E4" w:rsidRPr="00C47C83">
        <w:t>CCD</w:t>
      </w:r>
      <w:r w:rsidR="00E92C63">
        <w:t>)</w:t>
      </w:r>
      <w:r w:rsidR="000E62E8">
        <w:t xml:space="preserve"> Program</w:t>
      </w:r>
      <w:r w:rsidR="004631E4" w:rsidRPr="00C47C83">
        <w:t>. Provide</w:t>
      </w:r>
      <w:r w:rsidRPr="00C47C83">
        <w:t xml:space="preserve"> a listing of the accounts and figures that make up what is being claimed by the parish if it is not clear on the report.  Make sure it ties back to the revenue &amp; expense statement.  Youth Ministry and Adult Religious education expenses</w:t>
      </w:r>
      <w:r w:rsidR="00E92C63">
        <w:t>, utilities</w:t>
      </w:r>
      <w:r w:rsidR="000E62E8">
        <w:t>, equipment</w:t>
      </w:r>
      <w:r w:rsidR="00E92C63">
        <w:t xml:space="preserve"> &amp; other building costs</w:t>
      </w:r>
      <w:r w:rsidRPr="00C47C83">
        <w:t xml:space="preserve"> are NOT deductible.</w:t>
      </w:r>
    </w:p>
    <w:p w14:paraId="100EFCB8" w14:textId="77777777" w:rsidR="00C47C83" w:rsidRPr="00C47C83" w:rsidRDefault="00C47C83" w:rsidP="00C47C83">
      <w:pPr>
        <w:pStyle w:val="ListParagraph"/>
      </w:pPr>
    </w:p>
    <w:p w14:paraId="2A01E042" w14:textId="77777777" w:rsidR="0086264B" w:rsidRDefault="00D40C8C" w:rsidP="0086264B">
      <w:pPr>
        <w:pStyle w:val="ListParagraph"/>
        <w:numPr>
          <w:ilvl w:val="0"/>
          <w:numId w:val="1"/>
        </w:numPr>
      </w:pPr>
      <w:r w:rsidRPr="00C47C83">
        <w:rPr>
          <w:b/>
        </w:rPr>
        <w:t>Fundraising Expenses</w:t>
      </w:r>
      <w:r w:rsidRPr="00C47C83">
        <w:t xml:space="preserve"> –</w:t>
      </w:r>
      <w:r w:rsidR="00C47C83" w:rsidRPr="00C47C83">
        <w:t xml:space="preserve"> E</w:t>
      </w:r>
      <w:r w:rsidR="0032235D" w:rsidRPr="00C47C83">
        <w:t>xpenses are allowed</w:t>
      </w:r>
      <w:r w:rsidRPr="00C47C83">
        <w:t xml:space="preserve"> </w:t>
      </w:r>
      <w:r w:rsidR="0032235D" w:rsidRPr="00C47C83">
        <w:t xml:space="preserve">to be deducted </w:t>
      </w:r>
      <w:r w:rsidR="000E62E8">
        <w:t>up to the amount of</w:t>
      </w:r>
      <w:r w:rsidR="00E92C63">
        <w:t xml:space="preserve"> fundraising</w:t>
      </w:r>
      <w:r w:rsidRPr="00C47C83">
        <w:t xml:space="preserve"> income </w:t>
      </w:r>
      <w:r w:rsidR="00112B92">
        <w:t xml:space="preserve">which is to </w:t>
      </w:r>
      <w:r w:rsidR="00E92C63">
        <w:t>be reported in total revenue</w:t>
      </w:r>
      <w:r w:rsidRPr="00C47C83">
        <w:t>.</w:t>
      </w:r>
      <w:r w:rsidR="0032235D" w:rsidRPr="00C47C83">
        <w:t xml:space="preserve">  </w:t>
      </w:r>
    </w:p>
    <w:p w14:paraId="25050D69" w14:textId="77777777" w:rsidR="007A0BCE" w:rsidRPr="00C47C83" w:rsidRDefault="007A0BCE" w:rsidP="007A0BCE">
      <w:pPr>
        <w:pStyle w:val="ListParagraph"/>
        <w:spacing w:after="0" w:line="240" w:lineRule="auto"/>
        <w:rPr>
          <w:sz w:val="16"/>
          <w:szCs w:val="16"/>
        </w:rPr>
      </w:pPr>
    </w:p>
    <w:p w14:paraId="4DE028EB" w14:textId="77777777" w:rsidR="007C1511" w:rsidRPr="00C47C83" w:rsidRDefault="00D40C8C" w:rsidP="0086264B">
      <w:pPr>
        <w:pStyle w:val="ListParagraph"/>
        <w:numPr>
          <w:ilvl w:val="0"/>
          <w:numId w:val="1"/>
        </w:numPr>
      </w:pPr>
      <w:r w:rsidRPr="0086264B">
        <w:rPr>
          <w:b/>
        </w:rPr>
        <w:t>Special Collections</w:t>
      </w:r>
      <w:r w:rsidR="006000EF" w:rsidRPr="0086264B">
        <w:rPr>
          <w:b/>
        </w:rPr>
        <w:t xml:space="preserve"> Sent to the Diocese</w:t>
      </w:r>
      <w:r w:rsidRPr="00C47C83">
        <w:t xml:space="preserve"> –These are collections that are taken throughout the year and sent to the Diocese (Examples: Peter’s Pence, Campaign for Human Development, Seminary, etc.).  </w:t>
      </w:r>
      <w:r w:rsidR="002E5276">
        <w:t xml:space="preserve">Most parishes use </w:t>
      </w:r>
      <w:r w:rsidR="002E5276" w:rsidRPr="00C47C83">
        <w:t xml:space="preserve">the Custodial method of booking </w:t>
      </w:r>
      <w:r w:rsidR="002E5276">
        <w:t>(</w:t>
      </w:r>
      <w:r w:rsidR="002E5276" w:rsidRPr="00C47C83">
        <w:t xml:space="preserve">collection is recorded as a liability) </w:t>
      </w:r>
      <w:r w:rsidR="002E5276">
        <w:t xml:space="preserve">so no exemption is allowed.  This is the preferred (recommended) method.  However, if </w:t>
      </w:r>
      <w:r w:rsidR="002E5276" w:rsidRPr="00C47C83">
        <w:t xml:space="preserve">a parish </w:t>
      </w:r>
      <w:r w:rsidR="002E5276">
        <w:t xml:space="preserve">has </w:t>
      </w:r>
      <w:r w:rsidR="002E5276" w:rsidRPr="00C47C83">
        <w:t>book</w:t>
      </w:r>
      <w:r w:rsidR="002E5276">
        <w:t>ed</w:t>
      </w:r>
      <w:r w:rsidR="002E5276" w:rsidRPr="00C47C83">
        <w:t xml:space="preserve"> these collections to a revenue account and it is </w:t>
      </w:r>
      <w:r w:rsidR="002E5276" w:rsidRPr="0086264B">
        <w:rPr>
          <w:b/>
        </w:rPr>
        <w:t>included in their total revenue,</w:t>
      </w:r>
      <w:r w:rsidR="002E5276">
        <w:t xml:space="preserve"> </w:t>
      </w:r>
      <w:r w:rsidRPr="00C47C83">
        <w:t>this deduction can be taken</w:t>
      </w:r>
      <w:r w:rsidR="002E5276">
        <w:t>.  (Please change to Custodial method in next fiscal year.)</w:t>
      </w:r>
    </w:p>
    <w:p w14:paraId="2B8EACEB" w14:textId="77777777" w:rsidR="007C1511" w:rsidRPr="00C47C83" w:rsidRDefault="007C1511" w:rsidP="007C1511">
      <w:pPr>
        <w:pStyle w:val="ListParagraph"/>
      </w:pPr>
    </w:p>
    <w:p w14:paraId="1B8C7C47" w14:textId="77777777" w:rsidR="007C1511" w:rsidRPr="00C47C83" w:rsidRDefault="00D40C8C" w:rsidP="0086264B">
      <w:pPr>
        <w:pStyle w:val="ListParagraph"/>
        <w:numPr>
          <w:ilvl w:val="0"/>
          <w:numId w:val="1"/>
        </w:numPr>
        <w:spacing w:line="240" w:lineRule="auto"/>
        <w:rPr>
          <w:b/>
        </w:rPr>
      </w:pPr>
      <w:r w:rsidRPr="00C47C83">
        <w:rPr>
          <w:b/>
        </w:rPr>
        <w:t>Bequest revenue</w:t>
      </w:r>
      <w:r w:rsidRPr="00C47C83">
        <w:t xml:space="preserve"> can only be deducted when the parish has prepaid the assessment on the funds </w:t>
      </w:r>
      <w:r w:rsidRPr="00C47C83">
        <w:rPr>
          <w:b/>
        </w:rPr>
        <w:t>at the time the funds were received.</w:t>
      </w:r>
    </w:p>
    <w:p w14:paraId="77887F83" w14:textId="77777777" w:rsidR="007C1511" w:rsidRPr="00C47C83" w:rsidRDefault="007C1511" w:rsidP="007C1511">
      <w:pPr>
        <w:pStyle w:val="ListParagraph"/>
        <w:spacing w:line="240" w:lineRule="auto"/>
        <w:rPr>
          <w:b/>
        </w:rPr>
      </w:pPr>
    </w:p>
    <w:p w14:paraId="4A90CEFB" w14:textId="77777777" w:rsidR="00D40C8C" w:rsidRDefault="00D40C8C" w:rsidP="0086264B">
      <w:pPr>
        <w:pStyle w:val="ListParagraph"/>
        <w:numPr>
          <w:ilvl w:val="0"/>
          <w:numId w:val="1"/>
        </w:numPr>
      </w:pPr>
      <w:r w:rsidRPr="00C47C83">
        <w:rPr>
          <w:b/>
        </w:rPr>
        <w:t>Subsidies to/from other parishes in the Diocese</w:t>
      </w:r>
      <w:r w:rsidRPr="00C47C83">
        <w:t xml:space="preserve"> –</w:t>
      </w:r>
      <w:r w:rsidR="0032235D" w:rsidRPr="00C47C83">
        <w:t>Represent a</w:t>
      </w:r>
      <w:r w:rsidRPr="00C47C83">
        <w:t xml:space="preserve"> deduction that can be taken for contributions </w:t>
      </w:r>
      <w:r w:rsidR="00E92C63">
        <w:t>paid</w:t>
      </w:r>
      <w:r w:rsidR="005A1297">
        <w:t xml:space="preserve"> to</w:t>
      </w:r>
      <w:r w:rsidR="00E92C63">
        <w:t>/received</w:t>
      </w:r>
      <w:r w:rsidR="005A1297">
        <w:t xml:space="preserve"> from</w:t>
      </w:r>
      <w:r w:rsidRPr="00C47C83">
        <w:t xml:space="preserve"> other parishes in our Diocese.  This deduction cannot be funds that are reimbursement in nature.</w:t>
      </w:r>
    </w:p>
    <w:p w14:paraId="30615FE8" w14:textId="77777777" w:rsidR="005A7311" w:rsidRDefault="005A7311" w:rsidP="005A7311">
      <w:pPr>
        <w:pStyle w:val="ListParagraph"/>
      </w:pPr>
    </w:p>
    <w:p w14:paraId="22A91043" w14:textId="77777777" w:rsidR="005A7311" w:rsidRPr="00C47C83" w:rsidRDefault="005A7311" w:rsidP="0086264B">
      <w:pPr>
        <w:pStyle w:val="ListParagraph"/>
        <w:numPr>
          <w:ilvl w:val="0"/>
          <w:numId w:val="1"/>
        </w:numPr>
      </w:pPr>
      <w:r>
        <w:rPr>
          <w:b/>
        </w:rPr>
        <w:t>Unrealized Gain/Loss on Endowment-</w:t>
      </w:r>
      <w:r>
        <w:t xml:space="preserve"> If this in</w:t>
      </w:r>
      <w:r w:rsidR="00474799">
        <w:t>vestment income/loss is included</w:t>
      </w:r>
      <w:r>
        <w:t xml:space="preserve"> in total revenue it can be deducted here.  Unrealized gains increase total deductions while unrealized losses decrease total deductions.</w:t>
      </w:r>
    </w:p>
    <w:p w14:paraId="4AE1B108" w14:textId="77777777" w:rsidR="007A0BCE" w:rsidRPr="00C47C83" w:rsidRDefault="007A0BCE" w:rsidP="007A0BCE">
      <w:pPr>
        <w:pStyle w:val="ListParagraph"/>
      </w:pPr>
    </w:p>
    <w:p w14:paraId="4F515FD0" w14:textId="77777777" w:rsidR="00D40C8C" w:rsidRPr="00C47C83" w:rsidRDefault="00D40C8C" w:rsidP="0086264B">
      <w:pPr>
        <w:pStyle w:val="ListParagraph"/>
        <w:numPr>
          <w:ilvl w:val="0"/>
          <w:numId w:val="1"/>
        </w:numPr>
      </w:pPr>
      <w:r w:rsidRPr="00C47C83">
        <w:rPr>
          <w:b/>
        </w:rPr>
        <w:t>Miscellaneous adjustments</w:t>
      </w:r>
      <w:r w:rsidRPr="00C47C83">
        <w:t xml:space="preserve"> for such things as Mass Stipends, Cemetery, Ins</w:t>
      </w:r>
      <w:r w:rsidR="005A1297">
        <w:t>urance</w:t>
      </w:r>
      <w:r w:rsidRPr="00C47C83">
        <w:t xml:space="preserve"> </w:t>
      </w:r>
      <w:r w:rsidR="005A1297">
        <w:t>R</w:t>
      </w:r>
      <w:r w:rsidRPr="00C47C83">
        <w:t xml:space="preserve">ecovery, </w:t>
      </w:r>
      <w:r w:rsidR="00774EB4">
        <w:t>some charitable</w:t>
      </w:r>
      <w:r w:rsidRPr="00C47C83">
        <w:t xml:space="preserve"> </w:t>
      </w:r>
      <w:r w:rsidR="005A1297">
        <w:t>donations</w:t>
      </w:r>
      <w:r w:rsidR="00774EB4">
        <w:t xml:space="preserve"> (see Charitable Exemption Policy)</w:t>
      </w:r>
      <w:r w:rsidR="008D3487">
        <w:t>,</w:t>
      </w:r>
      <w:r w:rsidRPr="00C47C83">
        <w:t xml:space="preserve"> Grants</w:t>
      </w:r>
      <w:r w:rsidR="005A1297">
        <w:t xml:space="preserve"> (if grant application is filed)</w:t>
      </w:r>
      <w:r w:rsidR="008D3487">
        <w:t xml:space="preserve"> and Endowment Unrealized Gains/Losses,</w:t>
      </w:r>
      <w:r w:rsidR="0086264B">
        <w:t xml:space="preserve"> </w:t>
      </w:r>
      <w:r w:rsidR="0086264B" w:rsidRPr="0086264B">
        <w:rPr>
          <w:b/>
        </w:rPr>
        <w:t>IF</w:t>
      </w:r>
      <w:r w:rsidR="0086264B">
        <w:t xml:space="preserve"> </w:t>
      </w:r>
      <w:r w:rsidRPr="00C47C83">
        <w:rPr>
          <w:b/>
        </w:rPr>
        <w:t>reported in the total revenue</w:t>
      </w:r>
      <w:r w:rsidR="0086264B">
        <w:rPr>
          <w:b/>
        </w:rPr>
        <w:t>,</w:t>
      </w:r>
      <w:r w:rsidR="005A1297">
        <w:t xml:space="preserve"> </w:t>
      </w:r>
      <w:r w:rsidR="0086264B">
        <w:t>may</w:t>
      </w:r>
      <w:r w:rsidRPr="00C47C83">
        <w:t xml:space="preserve"> be deducted.  Please make sure it is clear on the </w:t>
      </w:r>
      <w:r w:rsidR="005A1297">
        <w:t>report which</w:t>
      </w:r>
      <w:r w:rsidRPr="00C47C83">
        <w:t xml:space="preserve"> </w:t>
      </w:r>
      <w:r w:rsidR="005A1297">
        <w:t xml:space="preserve">income </w:t>
      </w:r>
      <w:r w:rsidR="0086264B">
        <w:t xml:space="preserve">and expense </w:t>
      </w:r>
      <w:r w:rsidRPr="00C47C83">
        <w:t>account</w:t>
      </w:r>
      <w:r w:rsidR="0086264B">
        <w:t>s</w:t>
      </w:r>
      <w:r w:rsidRPr="00C47C83">
        <w:t xml:space="preserve"> </w:t>
      </w:r>
      <w:r w:rsidR="0086264B">
        <w:t>they are</w:t>
      </w:r>
      <w:r w:rsidRPr="00C47C83">
        <w:t xml:space="preserve"> posted in.</w:t>
      </w:r>
    </w:p>
    <w:p w14:paraId="7FD59B94" w14:textId="77777777" w:rsidR="00D40C8C" w:rsidRDefault="00D40C8C" w:rsidP="00D40C8C">
      <w:pPr>
        <w:ind w:left="360"/>
      </w:pPr>
      <w:r>
        <w:t xml:space="preserve">Every effort is made to be fair and consistent with all parishes when figuring the “Net Assessable Revenue.”  Please do your best to make it clear what is being submitted for consideration.  Call </w:t>
      </w:r>
      <w:r w:rsidR="00E31464">
        <w:t>Jessica Johnson</w:t>
      </w:r>
      <w:r>
        <w:t xml:space="preserve"> in the </w:t>
      </w:r>
      <w:r w:rsidR="00E31464">
        <w:t xml:space="preserve">Finance </w:t>
      </w:r>
      <w:r>
        <w:t>if you have any questions when filling out this report.  Your help is greatly appreciated.</w:t>
      </w:r>
    </w:p>
    <w:sectPr w:rsidR="00D40C8C" w:rsidSect="005A7311">
      <w:pgSz w:w="12240" w:h="15840"/>
      <w:pgMar w:top="720"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02D0"/>
    <w:multiLevelType w:val="hybridMultilevel"/>
    <w:tmpl w:val="32565AD4"/>
    <w:lvl w:ilvl="0" w:tplc="CB44966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D1DA2"/>
    <w:multiLevelType w:val="hybridMultilevel"/>
    <w:tmpl w:val="900A432C"/>
    <w:lvl w:ilvl="0" w:tplc="7EDAFA9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546580">
    <w:abstractNumId w:val="0"/>
  </w:num>
  <w:num w:numId="2" w16cid:durableId="114512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8C"/>
    <w:rsid w:val="000308DA"/>
    <w:rsid w:val="000575DE"/>
    <w:rsid w:val="000D3B71"/>
    <w:rsid w:val="000E62E8"/>
    <w:rsid w:val="00112B92"/>
    <w:rsid w:val="002E5276"/>
    <w:rsid w:val="0032235D"/>
    <w:rsid w:val="00337C93"/>
    <w:rsid w:val="00353BC0"/>
    <w:rsid w:val="004631E4"/>
    <w:rsid w:val="00474799"/>
    <w:rsid w:val="005A1297"/>
    <w:rsid w:val="005A7311"/>
    <w:rsid w:val="006000EF"/>
    <w:rsid w:val="0066763C"/>
    <w:rsid w:val="00732216"/>
    <w:rsid w:val="00774EB4"/>
    <w:rsid w:val="007A0BCE"/>
    <w:rsid w:val="007C1511"/>
    <w:rsid w:val="0086264B"/>
    <w:rsid w:val="008D3487"/>
    <w:rsid w:val="00A348AB"/>
    <w:rsid w:val="00C15417"/>
    <w:rsid w:val="00C47C83"/>
    <w:rsid w:val="00D31847"/>
    <w:rsid w:val="00D40C8C"/>
    <w:rsid w:val="00D85CCE"/>
    <w:rsid w:val="00DA3B72"/>
    <w:rsid w:val="00E31464"/>
    <w:rsid w:val="00E9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94E7"/>
  <w15:docId w15:val="{E0A3CEEF-7D4C-4E2B-B9FF-6FEDED6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Monsour, Matt</dc:creator>
  <cp:lastModifiedBy>Roberts, Michelle</cp:lastModifiedBy>
  <cp:revision>3</cp:revision>
  <cp:lastPrinted>2017-06-19T16:40:00Z</cp:lastPrinted>
  <dcterms:created xsi:type="dcterms:W3CDTF">2023-06-15T18:25:00Z</dcterms:created>
  <dcterms:modified xsi:type="dcterms:W3CDTF">2023-06-19T14:15:00Z</dcterms:modified>
</cp:coreProperties>
</file>